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0701"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70E20F84" wp14:editId="2B7A1DEF">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14:paraId="11FD80CA" w14:textId="6AA3E578"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E4526E">
        <w:rPr>
          <w:rFonts w:ascii="Times New Roman" w:eastAsia="Times New Roman" w:hAnsi="Times New Roman"/>
          <w:b/>
          <w:sz w:val="24"/>
          <w:szCs w:val="24"/>
          <w:lang w:val="lv-LV" w:eastAsia="lv-LV"/>
        </w:rPr>
        <w:t>1</w:t>
      </w:r>
      <w:r w:rsidR="00FA170B">
        <w:rPr>
          <w:rFonts w:ascii="Times New Roman" w:eastAsia="Times New Roman" w:hAnsi="Times New Roman"/>
          <w:b/>
          <w:sz w:val="24"/>
          <w:szCs w:val="24"/>
          <w:lang w:val="lv-LV" w:eastAsia="lv-LV"/>
        </w:rPr>
        <w:t>5</w:t>
      </w:r>
      <w:r w:rsidR="00E4526E">
        <w:rPr>
          <w:rFonts w:ascii="Times New Roman" w:eastAsia="Times New Roman" w:hAnsi="Times New Roman"/>
          <w:b/>
          <w:sz w:val="24"/>
          <w:szCs w:val="24"/>
          <w:lang w:val="lv-LV" w:eastAsia="lv-LV"/>
        </w:rPr>
        <w:t>.kārta no 202</w:t>
      </w:r>
      <w:r w:rsidR="00684CCA">
        <w:rPr>
          <w:rFonts w:ascii="Times New Roman" w:eastAsia="Times New Roman" w:hAnsi="Times New Roman"/>
          <w:b/>
          <w:sz w:val="24"/>
          <w:szCs w:val="24"/>
          <w:lang w:val="lv-LV" w:eastAsia="lv-LV"/>
        </w:rPr>
        <w:t>3</w:t>
      </w:r>
      <w:r w:rsidRPr="00926146">
        <w:rPr>
          <w:rFonts w:ascii="Times New Roman" w:eastAsia="Times New Roman" w:hAnsi="Times New Roman"/>
          <w:b/>
          <w:sz w:val="24"/>
          <w:szCs w:val="24"/>
          <w:lang w:val="lv-LV" w:eastAsia="lv-LV"/>
        </w:rPr>
        <w:t xml:space="preserve">.gada </w:t>
      </w:r>
      <w:r w:rsidR="00684CCA">
        <w:rPr>
          <w:rFonts w:ascii="Times New Roman" w:eastAsia="Times New Roman" w:hAnsi="Times New Roman"/>
          <w:b/>
          <w:sz w:val="24"/>
          <w:szCs w:val="24"/>
          <w:lang w:val="lv-LV" w:eastAsia="lv-LV"/>
        </w:rPr>
        <w:t>1</w:t>
      </w:r>
      <w:r w:rsidR="00FA170B">
        <w:rPr>
          <w:rFonts w:ascii="Times New Roman" w:eastAsia="Times New Roman" w:hAnsi="Times New Roman"/>
          <w:b/>
          <w:sz w:val="24"/>
          <w:szCs w:val="24"/>
          <w:lang w:val="lv-LV" w:eastAsia="lv-LV"/>
        </w:rPr>
        <w:t>3</w:t>
      </w:r>
      <w:r>
        <w:rPr>
          <w:rFonts w:ascii="Times New Roman" w:eastAsia="Times New Roman" w:hAnsi="Times New Roman"/>
          <w:b/>
          <w:sz w:val="24"/>
          <w:szCs w:val="24"/>
          <w:lang w:val="lv-LV" w:eastAsia="lv-LV"/>
        </w:rPr>
        <w:t>.</w:t>
      </w:r>
      <w:r w:rsidR="00FA170B">
        <w:rPr>
          <w:rFonts w:ascii="Times New Roman" w:eastAsia="Times New Roman" w:hAnsi="Times New Roman"/>
          <w:b/>
          <w:sz w:val="24"/>
          <w:szCs w:val="24"/>
          <w:lang w:val="lv-LV" w:eastAsia="lv-LV"/>
        </w:rPr>
        <w:t>oktobra</w:t>
      </w:r>
      <w:r w:rsidRPr="00926146">
        <w:rPr>
          <w:rFonts w:ascii="Times New Roman" w:eastAsia="Times New Roman" w:hAnsi="Times New Roman"/>
          <w:b/>
          <w:sz w:val="24"/>
          <w:szCs w:val="24"/>
          <w:lang w:val="lv-LV" w:eastAsia="lv-LV"/>
        </w:rPr>
        <w:t xml:space="preserve"> līdz </w:t>
      </w:r>
      <w:r w:rsidR="00684CCA">
        <w:rPr>
          <w:rFonts w:ascii="Times New Roman" w:eastAsia="Times New Roman" w:hAnsi="Times New Roman"/>
          <w:b/>
          <w:sz w:val="24"/>
          <w:szCs w:val="24"/>
          <w:lang w:val="lv-LV" w:eastAsia="lv-LV"/>
        </w:rPr>
        <w:t>1</w:t>
      </w:r>
      <w:r w:rsidR="00FA170B">
        <w:rPr>
          <w:rFonts w:ascii="Times New Roman" w:eastAsia="Times New Roman" w:hAnsi="Times New Roman"/>
          <w:b/>
          <w:sz w:val="24"/>
          <w:szCs w:val="24"/>
          <w:lang w:val="lv-LV" w:eastAsia="lv-LV"/>
        </w:rPr>
        <w:t>3</w:t>
      </w:r>
      <w:r w:rsidR="008D7D01">
        <w:rPr>
          <w:rFonts w:ascii="Times New Roman" w:eastAsia="Times New Roman" w:hAnsi="Times New Roman"/>
          <w:b/>
          <w:sz w:val="24"/>
          <w:szCs w:val="24"/>
          <w:lang w:val="lv-LV" w:eastAsia="lv-LV"/>
        </w:rPr>
        <w:t>.</w:t>
      </w:r>
      <w:r w:rsidR="00FA170B">
        <w:rPr>
          <w:rFonts w:ascii="Times New Roman" w:eastAsia="Times New Roman" w:hAnsi="Times New Roman"/>
          <w:b/>
          <w:sz w:val="24"/>
          <w:szCs w:val="24"/>
          <w:lang w:val="lv-LV" w:eastAsia="lv-LV"/>
        </w:rPr>
        <w:t>novembrim</w:t>
      </w:r>
    </w:p>
    <w:p w14:paraId="45428D8A"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14:paraId="253CBDE7"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14:paraId="264E076F" w14:textId="77777777" w:rsidR="00684CCA"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p>
    <w:p w14:paraId="1A7FEFDD" w14:textId="77777777" w:rsidR="00684CCA" w:rsidRDefault="00684CCA" w:rsidP="00126663">
      <w:pPr>
        <w:autoSpaceDE w:val="0"/>
        <w:autoSpaceDN w:val="0"/>
        <w:adjustRightInd w:val="0"/>
        <w:spacing w:after="0" w:line="240" w:lineRule="auto"/>
        <w:ind w:left="360"/>
        <w:jc w:val="center"/>
        <w:rPr>
          <w:rFonts w:ascii="Times New Roman" w:eastAsia="Times New Roman" w:hAnsi="Times New Roman"/>
          <w:lang w:val="lv-LV" w:eastAsia="lv-LV"/>
        </w:rPr>
      </w:pPr>
    </w:p>
    <w:p w14:paraId="3921B027" w14:textId="77777777"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14:paraId="5C6F8ADA" w14:textId="77777777"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14:paraId="3E2EC05C" w14:textId="77777777"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3260"/>
      </w:tblGrid>
      <w:tr w:rsidR="000D714C" w:rsidRPr="000D714C" w14:paraId="22DA71D0" w14:textId="77777777" w:rsidTr="00314F97">
        <w:trPr>
          <w:trHeight w:val="285"/>
        </w:trPr>
        <w:tc>
          <w:tcPr>
            <w:tcW w:w="704" w:type="dxa"/>
          </w:tcPr>
          <w:p w14:paraId="22966A3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14:paraId="7F7626F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14:paraId="72C26B4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14:paraId="279BA6E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14:paraId="195F4A88"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14:paraId="77BB0FFB" w14:textId="77777777"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14:paraId="5E610273" w14:textId="77777777"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3260" w:type="dxa"/>
          </w:tcPr>
          <w:p w14:paraId="4AA7CFC4"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14:paraId="737A5A17" w14:textId="77777777" w:rsidTr="00314F97">
        <w:tc>
          <w:tcPr>
            <w:tcW w:w="15871" w:type="dxa"/>
            <w:gridSpan w:val="8"/>
          </w:tcPr>
          <w:p w14:paraId="314D09B6"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14:paraId="391E5176" w14:textId="77777777" w:rsidTr="00314F97">
        <w:trPr>
          <w:trHeight w:val="273"/>
        </w:trPr>
        <w:tc>
          <w:tcPr>
            <w:tcW w:w="704" w:type="dxa"/>
          </w:tcPr>
          <w:p w14:paraId="37DF0F6E"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14:paraId="035FB82B" w14:textId="77777777"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14:paraId="0A290EDC"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14:paraId="642BBB1A"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14:paraId="7CB5C296"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14:paraId="63F6F524" w14:textId="77777777" w:rsidR="000D714C" w:rsidRPr="000D714C" w:rsidRDefault="000D714C" w:rsidP="003F636D">
            <w:pPr>
              <w:spacing w:after="0" w:line="240" w:lineRule="auto"/>
              <w:jc w:val="both"/>
              <w:rPr>
                <w:rFonts w:ascii="Times New Roman" w:eastAsia="Times New Roman" w:hAnsi="Times New Roman"/>
                <w:lang w:val="lv-LV" w:eastAsia="lv-LV"/>
              </w:rPr>
            </w:pPr>
          </w:p>
          <w:p w14:paraId="142761A3" w14:textId="77777777"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14:paraId="45D971D9" w14:textId="77777777"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14:paraId="41F15E2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14:paraId="63B70E6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00B19E9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14:paraId="27EFF38C" w14:textId="77777777" w:rsidTr="00314F97">
        <w:trPr>
          <w:trHeight w:val="221"/>
        </w:trPr>
        <w:tc>
          <w:tcPr>
            <w:tcW w:w="15871" w:type="dxa"/>
            <w:gridSpan w:val="8"/>
          </w:tcPr>
          <w:p w14:paraId="5B27FBB3" w14:textId="77777777"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14:paraId="0CEA10D6" w14:textId="77777777" w:rsidTr="00314F97">
        <w:trPr>
          <w:trHeight w:val="332"/>
        </w:trPr>
        <w:tc>
          <w:tcPr>
            <w:tcW w:w="704" w:type="dxa"/>
            <w:tcBorders>
              <w:bottom w:val="single" w:sz="4" w:space="0" w:color="auto"/>
            </w:tcBorders>
            <w:shd w:val="clear" w:color="auto" w:fill="auto"/>
          </w:tcPr>
          <w:p w14:paraId="3B5EFC74" w14:textId="77777777"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14:paraId="4607C9A1" w14:textId="77777777"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14:paraId="33CEF703"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14:paraId="25E6F98B" w14:textId="77777777"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14:paraId="29001FF7" w14:textId="77777777" w:rsidR="00EC0F55" w:rsidRPr="00EC0F55" w:rsidRDefault="00EC0F55" w:rsidP="00EC0F55">
            <w:pPr>
              <w:spacing w:after="0" w:line="240" w:lineRule="auto"/>
              <w:jc w:val="both"/>
              <w:rPr>
                <w:rFonts w:ascii="Times New Roman" w:hAnsi="Times New Roman"/>
              </w:rPr>
            </w:pPr>
            <w:r w:rsidRPr="00EC0F55">
              <w:rPr>
                <w:rFonts w:ascii="Times New Roman" w:hAnsi="Times New Roman"/>
              </w:rPr>
              <w:t xml:space="preserve">1 </w:t>
            </w:r>
            <w:proofErr w:type="spellStart"/>
            <w:r w:rsidRPr="00EC0F55">
              <w:rPr>
                <w:rFonts w:ascii="Times New Roman" w:hAnsi="Times New Roman"/>
              </w:rPr>
              <w:t>punkts</w:t>
            </w:r>
            <w:proofErr w:type="spellEnd"/>
            <w:r w:rsidRPr="00EC0F55">
              <w:rPr>
                <w:rFonts w:ascii="Times New Roman" w:hAnsi="Times New Roman"/>
              </w:rPr>
              <w:t xml:space="preserve"> - </w:t>
            </w:r>
            <w:proofErr w:type="spellStart"/>
            <w:r w:rsidRPr="00EC0F55">
              <w:rPr>
                <w:rFonts w:ascii="Times New Roman" w:hAnsi="Times New Roman"/>
              </w:rPr>
              <w:t>projekta</w:t>
            </w:r>
            <w:proofErr w:type="spellEnd"/>
            <w:r w:rsidRPr="00EC0F55">
              <w:rPr>
                <w:rFonts w:ascii="Times New Roman" w:hAnsi="Times New Roman"/>
              </w:rPr>
              <w:t xml:space="preserve"> </w:t>
            </w:r>
            <w:proofErr w:type="spellStart"/>
            <w:r w:rsidRPr="00EC0F55">
              <w:rPr>
                <w:rFonts w:ascii="Times New Roman" w:hAnsi="Times New Roman"/>
              </w:rPr>
              <w:t>iesniegumam</w:t>
            </w:r>
            <w:proofErr w:type="spellEnd"/>
            <w:r w:rsidRPr="00EC0F55">
              <w:rPr>
                <w:rFonts w:ascii="Times New Roman" w:hAnsi="Times New Roman"/>
              </w:rPr>
              <w:t xml:space="preserve"> </w:t>
            </w:r>
            <w:proofErr w:type="spellStart"/>
            <w:r w:rsidRPr="00EC0F55">
              <w:rPr>
                <w:rFonts w:ascii="Times New Roman" w:hAnsi="Times New Roman"/>
              </w:rPr>
              <w:t>pievienoti</w:t>
            </w:r>
            <w:proofErr w:type="spellEnd"/>
            <w:r w:rsidRPr="00EC0F55">
              <w:rPr>
                <w:rFonts w:ascii="Times New Roman" w:hAnsi="Times New Roman"/>
              </w:rPr>
              <w:t xml:space="preserve"> </w:t>
            </w:r>
            <w:proofErr w:type="spellStart"/>
            <w:r w:rsidRPr="00EC0F55">
              <w:rPr>
                <w:rFonts w:ascii="Times New Roman" w:hAnsi="Times New Roman"/>
              </w:rPr>
              <w:t>visi</w:t>
            </w:r>
            <w:proofErr w:type="spellEnd"/>
            <w:r w:rsidRPr="00EC0F55">
              <w:rPr>
                <w:rFonts w:ascii="Times New Roman" w:hAnsi="Times New Roman"/>
              </w:rPr>
              <w:t xml:space="preserve"> </w:t>
            </w:r>
            <w:proofErr w:type="spellStart"/>
            <w:r w:rsidRPr="00EC0F55">
              <w:rPr>
                <w:rFonts w:ascii="Times New Roman" w:hAnsi="Times New Roman"/>
              </w:rPr>
              <w:t>nepieciešamie</w:t>
            </w:r>
            <w:proofErr w:type="spellEnd"/>
            <w:r w:rsidRPr="00EC0F55">
              <w:rPr>
                <w:rFonts w:ascii="Times New Roman" w:hAnsi="Times New Roman"/>
              </w:rPr>
              <w:t xml:space="preserve"> </w:t>
            </w:r>
            <w:proofErr w:type="spellStart"/>
            <w:r w:rsidRPr="00EC0F55">
              <w:rPr>
                <w:rFonts w:ascii="Times New Roman" w:hAnsi="Times New Roman"/>
              </w:rPr>
              <w:t>pavaddokumenti</w:t>
            </w:r>
            <w:proofErr w:type="spellEnd"/>
            <w:r w:rsidRPr="00EC0F55">
              <w:rPr>
                <w:rFonts w:ascii="Times New Roman" w:hAnsi="Times New Roman"/>
              </w:rPr>
              <w:t xml:space="preserve">, kas </w:t>
            </w:r>
            <w:proofErr w:type="spellStart"/>
            <w:r w:rsidRPr="00EC0F55">
              <w:rPr>
                <w:rFonts w:ascii="Times New Roman" w:hAnsi="Times New Roman"/>
              </w:rPr>
              <w:t>noteikti</w:t>
            </w:r>
            <w:proofErr w:type="spellEnd"/>
            <w:r w:rsidRPr="00EC0F55">
              <w:rPr>
                <w:rFonts w:ascii="Times New Roman" w:hAnsi="Times New Roman"/>
              </w:rPr>
              <w:t xml:space="preserve"> MK </w:t>
            </w:r>
            <w:proofErr w:type="spellStart"/>
            <w:r w:rsidRPr="00EC0F55">
              <w:rPr>
                <w:rFonts w:ascii="Times New Roman" w:hAnsi="Times New Roman"/>
              </w:rPr>
              <w:t>noteikumos</w:t>
            </w:r>
            <w:proofErr w:type="spellEnd"/>
            <w:r w:rsidRPr="00EC0F55">
              <w:rPr>
                <w:rFonts w:ascii="Times New Roman" w:hAnsi="Times New Roman"/>
              </w:rPr>
              <w:t xml:space="preserve"> nr.590 (</w:t>
            </w:r>
            <w:proofErr w:type="spellStart"/>
            <w:r w:rsidRPr="00EC0F55">
              <w:rPr>
                <w:rFonts w:ascii="Times New Roman" w:hAnsi="Times New Roman"/>
              </w:rPr>
              <w:t>nomas</w:t>
            </w:r>
            <w:proofErr w:type="spellEnd"/>
            <w:r w:rsidRPr="00EC0F55">
              <w:rPr>
                <w:rFonts w:ascii="Times New Roman" w:hAnsi="Times New Roman"/>
              </w:rPr>
              <w:t xml:space="preserve"> </w:t>
            </w:r>
            <w:proofErr w:type="spellStart"/>
            <w:r w:rsidRPr="00EC0F55">
              <w:rPr>
                <w:rFonts w:ascii="Times New Roman" w:hAnsi="Times New Roman"/>
              </w:rPr>
              <w:t>vai</w:t>
            </w:r>
            <w:proofErr w:type="spellEnd"/>
            <w:r w:rsidRPr="00EC0F55">
              <w:rPr>
                <w:rFonts w:ascii="Times New Roman" w:hAnsi="Times New Roman"/>
              </w:rPr>
              <w:t xml:space="preserve"> </w:t>
            </w:r>
            <w:proofErr w:type="spellStart"/>
            <w:r w:rsidRPr="00EC0F55">
              <w:rPr>
                <w:rFonts w:ascii="Times New Roman" w:hAnsi="Times New Roman"/>
              </w:rPr>
              <w:t>patapinājuma</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saskaņojums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Valsts</w:t>
            </w:r>
            <w:proofErr w:type="spellEnd"/>
            <w:r w:rsidRPr="00EC0F55">
              <w:rPr>
                <w:rFonts w:ascii="Times New Roman" w:hAnsi="Times New Roman"/>
              </w:rPr>
              <w:t xml:space="preserve"> vides </w:t>
            </w:r>
            <w:proofErr w:type="spellStart"/>
            <w:r w:rsidRPr="00EC0F55">
              <w:rPr>
                <w:rFonts w:ascii="Times New Roman" w:hAnsi="Times New Roman"/>
              </w:rPr>
              <w:t>dienesta</w:t>
            </w:r>
            <w:proofErr w:type="spellEnd"/>
            <w:r w:rsidRPr="00EC0F55">
              <w:rPr>
                <w:rFonts w:ascii="Times New Roman" w:hAnsi="Times New Roman"/>
              </w:rPr>
              <w:t xml:space="preserve"> </w:t>
            </w:r>
            <w:proofErr w:type="spellStart"/>
            <w:r w:rsidRPr="00EC0F55">
              <w:rPr>
                <w:rFonts w:ascii="Times New Roman" w:hAnsi="Times New Roman"/>
              </w:rPr>
              <w:t>attiecīga</w:t>
            </w:r>
            <w:proofErr w:type="spellEnd"/>
            <w:r w:rsidRPr="00EC0F55">
              <w:rPr>
                <w:rFonts w:ascii="Times New Roman" w:hAnsi="Times New Roman"/>
              </w:rPr>
              <w:t xml:space="preserve"> </w:t>
            </w:r>
            <w:proofErr w:type="spellStart"/>
            <w:r w:rsidRPr="00EC0F55">
              <w:rPr>
                <w:rFonts w:ascii="Times New Roman" w:hAnsi="Times New Roman"/>
              </w:rPr>
              <w:t>izziņa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starp</w:t>
            </w:r>
            <w:proofErr w:type="spellEnd"/>
            <w:r w:rsidRPr="00EC0F55">
              <w:rPr>
                <w:rFonts w:ascii="Times New Roman" w:hAnsi="Times New Roman"/>
              </w:rPr>
              <w:t xml:space="preserve"> </w:t>
            </w:r>
            <w:proofErr w:type="spellStart"/>
            <w:r w:rsidRPr="00EC0F55">
              <w:rPr>
                <w:rFonts w:ascii="Times New Roman" w:hAnsi="Times New Roman"/>
              </w:rPr>
              <w:t>kopprojekta</w:t>
            </w:r>
            <w:proofErr w:type="spellEnd"/>
            <w:r w:rsidRPr="00EC0F55">
              <w:rPr>
                <w:rFonts w:ascii="Times New Roman" w:hAnsi="Times New Roman"/>
              </w:rPr>
              <w:t xml:space="preserve"> </w:t>
            </w:r>
            <w:proofErr w:type="spellStart"/>
            <w:r w:rsidRPr="00EC0F55">
              <w:rPr>
                <w:rFonts w:ascii="Times New Roman" w:hAnsi="Times New Roman"/>
              </w:rPr>
              <w:t>dalībniekiem</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iepirkuma</w:t>
            </w:r>
            <w:proofErr w:type="spellEnd"/>
            <w:r w:rsidRPr="00EC0F55">
              <w:rPr>
                <w:rFonts w:ascii="Times New Roman" w:hAnsi="Times New Roman"/>
              </w:rPr>
              <w:t xml:space="preserve"> </w:t>
            </w:r>
            <w:proofErr w:type="spellStart"/>
            <w:r w:rsidRPr="00EC0F55">
              <w:rPr>
                <w:rFonts w:ascii="Times New Roman" w:hAnsi="Times New Roman"/>
              </w:rPr>
              <w:t>dokumentācija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lastRenderedPageBreak/>
              <w:t>apliecinājums</w:t>
            </w:r>
            <w:proofErr w:type="spellEnd"/>
            <w:r w:rsidRPr="00EC0F55">
              <w:rPr>
                <w:rFonts w:ascii="Times New Roman" w:hAnsi="Times New Roman"/>
              </w:rPr>
              <w:t xml:space="preserve"> par </w:t>
            </w:r>
            <w:proofErr w:type="spellStart"/>
            <w:r w:rsidRPr="00EC0F55">
              <w:rPr>
                <w:rFonts w:ascii="Times New Roman" w:hAnsi="Times New Roman"/>
              </w:rPr>
              <w:t>interešu</w:t>
            </w:r>
            <w:proofErr w:type="spellEnd"/>
            <w:r w:rsidRPr="00EC0F55">
              <w:rPr>
                <w:rFonts w:ascii="Times New Roman" w:hAnsi="Times New Roman"/>
              </w:rPr>
              <w:t xml:space="preserve"> </w:t>
            </w:r>
            <w:proofErr w:type="spellStart"/>
            <w:r w:rsidRPr="00EC0F55">
              <w:rPr>
                <w:rFonts w:ascii="Times New Roman" w:hAnsi="Times New Roman"/>
              </w:rPr>
              <w:t>konflikta</w:t>
            </w:r>
            <w:proofErr w:type="spellEnd"/>
            <w:r w:rsidRPr="00EC0F55">
              <w:rPr>
                <w:rFonts w:ascii="Times New Roman" w:hAnsi="Times New Roman"/>
              </w:rPr>
              <w:t xml:space="preserve"> </w:t>
            </w:r>
            <w:proofErr w:type="spellStart"/>
            <w:r w:rsidRPr="00EC0F55">
              <w:rPr>
                <w:rFonts w:ascii="Times New Roman" w:hAnsi="Times New Roman"/>
              </w:rPr>
              <w:t>neesību</w:t>
            </w:r>
            <w:proofErr w:type="spellEnd"/>
            <w:r w:rsidRPr="00EC0F55">
              <w:rPr>
                <w:rFonts w:ascii="Times New Roman" w:hAnsi="Times New Roman"/>
              </w:rPr>
              <w:t xml:space="preserve">; </w:t>
            </w:r>
            <w:proofErr w:type="spellStart"/>
            <w:r w:rsidRPr="00EC0F55">
              <w:rPr>
                <w:rFonts w:ascii="Times New Roman" w:hAnsi="Times New Roman"/>
              </w:rPr>
              <w:t>valdes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w:t>
            </w:r>
            <w:proofErr w:type="spellStart"/>
            <w:r w:rsidRPr="00EC0F55">
              <w:rPr>
                <w:rFonts w:ascii="Times New Roman" w:hAnsi="Times New Roman"/>
              </w:rPr>
              <w:t>pašvaldības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biedru</w:t>
            </w:r>
            <w:proofErr w:type="spellEnd"/>
            <w:r w:rsidRPr="00EC0F55">
              <w:rPr>
                <w:rFonts w:ascii="Times New Roman" w:hAnsi="Times New Roman"/>
              </w:rPr>
              <w:t xml:space="preserve"> </w:t>
            </w:r>
            <w:proofErr w:type="spellStart"/>
            <w:r w:rsidRPr="00EC0F55">
              <w:rPr>
                <w:rFonts w:ascii="Times New Roman" w:hAnsi="Times New Roman"/>
              </w:rPr>
              <w:t>saraksts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pašnovērtējums</w:t>
            </w:r>
            <w:proofErr w:type="spellEnd"/>
            <w:r w:rsidRPr="00EC0F55">
              <w:rPr>
                <w:rFonts w:ascii="Times New Roman" w:hAnsi="Times New Roman"/>
              </w:rPr>
              <w:t xml:space="preserve"> , </w:t>
            </w:r>
            <w:proofErr w:type="spellStart"/>
            <w:r w:rsidRPr="00EC0F55">
              <w:rPr>
                <w:rFonts w:ascii="Times New Roman" w:hAnsi="Times New Roman"/>
              </w:rPr>
              <w:t>kā</w:t>
            </w:r>
            <w:proofErr w:type="spellEnd"/>
            <w:r w:rsidRPr="00EC0F55">
              <w:rPr>
                <w:rFonts w:ascii="Times New Roman" w:hAnsi="Times New Roman"/>
              </w:rPr>
              <w:t xml:space="preserve"> </w:t>
            </w:r>
            <w:proofErr w:type="spellStart"/>
            <w:r w:rsidRPr="00EC0F55">
              <w:rPr>
                <w:rFonts w:ascii="Times New Roman" w:hAnsi="Times New Roman"/>
              </w:rPr>
              <w:t>arī</w:t>
            </w:r>
            <w:proofErr w:type="spellEnd"/>
            <w:r w:rsidRPr="00EC0F55">
              <w:rPr>
                <w:rFonts w:ascii="Times New Roman" w:hAnsi="Times New Roman"/>
              </w:rPr>
              <w:t xml:space="preserve"> </w:t>
            </w:r>
            <w:proofErr w:type="spellStart"/>
            <w:r w:rsidRPr="00EC0F55">
              <w:rPr>
                <w:rFonts w:ascii="Times New Roman" w:hAnsi="Times New Roman"/>
              </w:rPr>
              <w:t>papildus</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w:t>
            </w:r>
            <w:proofErr w:type="spellStart"/>
            <w:r w:rsidRPr="00EC0F55">
              <w:rPr>
                <w:rFonts w:ascii="Times New Roman" w:hAnsi="Times New Roman"/>
              </w:rPr>
              <w:t>būvniecības</w:t>
            </w:r>
            <w:proofErr w:type="spellEnd"/>
            <w:r w:rsidRPr="00EC0F55">
              <w:rPr>
                <w:rFonts w:ascii="Times New Roman" w:hAnsi="Times New Roman"/>
              </w:rPr>
              <w:t xml:space="preserve"> </w:t>
            </w:r>
            <w:proofErr w:type="spellStart"/>
            <w:r w:rsidRPr="00EC0F55">
              <w:rPr>
                <w:rFonts w:ascii="Times New Roman" w:hAnsi="Times New Roman"/>
              </w:rPr>
              <w:t>gadījumā</w:t>
            </w:r>
            <w:proofErr w:type="spellEnd"/>
            <w:r w:rsidRPr="00EC0F55">
              <w:rPr>
                <w:rFonts w:ascii="Times New Roman" w:hAnsi="Times New Roman"/>
              </w:rPr>
              <w:t xml:space="preserve"> - </w:t>
            </w:r>
            <w:proofErr w:type="spellStart"/>
            <w:r w:rsidRPr="00EC0F55">
              <w:rPr>
                <w:rFonts w:ascii="Times New Roman" w:hAnsi="Times New Roman"/>
              </w:rPr>
              <w:t>skice</w:t>
            </w:r>
            <w:proofErr w:type="spellEnd"/>
            <w:r w:rsidRPr="00EC0F55">
              <w:rPr>
                <w:rFonts w:ascii="Times New Roman" w:hAnsi="Times New Roman"/>
              </w:rPr>
              <w:t xml:space="preserve"> un </w:t>
            </w:r>
            <w:proofErr w:type="spellStart"/>
            <w:r w:rsidRPr="00EC0F55">
              <w:rPr>
                <w:rFonts w:ascii="Times New Roman" w:hAnsi="Times New Roman"/>
              </w:rPr>
              <w:t>kontroltāme</w:t>
            </w:r>
            <w:proofErr w:type="spellEnd"/>
            <w:r w:rsidRPr="00EC0F55">
              <w:rPr>
                <w:rFonts w:ascii="Times New Roman" w:hAnsi="Times New Roman"/>
              </w:rPr>
              <w:t>.</w:t>
            </w:r>
          </w:p>
          <w:p w14:paraId="04D711BD"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hAnsi="Times New Roman"/>
              </w:rPr>
              <w:t xml:space="preserve">Par </w:t>
            </w:r>
            <w:proofErr w:type="spellStart"/>
            <w:r w:rsidRPr="00EC0F55">
              <w:rPr>
                <w:rFonts w:ascii="Times New Roman" w:hAnsi="Times New Roman"/>
              </w:rPr>
              <w:t>katru</w:t>
            </w:r>
            <w:proofErr w:type="spellEnd"/>
            <w:r w:rsidRPr="00EC0F55">
              <w:rPr>
                <w:rFonts w:ascii="Times New Roman" w:hAnsi="Times New Roman"/>
              </w:rPr>
              <w:t xml:space="preserve"> </w:t>
            </w:r>
            <w:proofErr w:type="spellStart"/>
            <w:r w:rsidRPr="00EC0F55">
              <w:rPr>
                <w:rFonts w:ascii="Times New Roman" w:hAnsi="Times New Roman"/>
              </w:rPr>
              <w:t>neiesniegtu</w:t>
            </w:r>
            <w:proofErr w:type="spellEnd"/>
            <w:r w:rsidRPr="00EC0F55">
              <w:rPr>
                <w:rFonts w:ascii="Times New Roman" w:hAnsi="Times New Roman"/>
              </w:rPr>
              <w:t xml:space="preserve"> </w:t>
            </w:r>
            <w:proofErr w:type="spellStart"/>
            <w:r w:rsidRPr="00EC0F55">
              <w:rPr>
                <w:rFonts w:ascii="Times New Roman" w:hAnsi="Times New Roman"/>
              </w:rPr>
              <w:t>dokumentu</w:t>
            </w:r>
            <w:proofErr w:type="spellEnd"/>
            <w:r w:rsidRPr="00EC0F55">
              <w:rPr>
                <w:rFonts w:ascii="Times New Roman" w:hAnsi="Times New Roman"/>
              </w:rPr>
              <w:t xml:space="preserve"> </w:t>
            </w:r>
            <w:proofErr w:type="spellStart"/>
            <w:r w:rsidRPr="00EC0F55">
              <w:rPr>
                <w:rFonts w:ascii="Times New Roman" w:hAnsi="Times New Roman"/>
              </w:rPr>
              <w:t>maksimālais</w:t>
            </w:r>
            <w:proofErr w:type="spellEnd"/>
            <w:r w:rsidRPr="00EC0F55">
              <w:rPr>
                <w:rFonts w:ascii="Times New Roman" w:hAnsi="Times New Roman"/>
              </w:rPr>
              <w:t xml:space="preserve"> </w:t>
            </w:r>
            <w:proofErr w:type="spellStart"/>
            <w:r w:rsidRPr="00EC0F55">
              <w:rPr>
                <w:rFonts w:ascii="Times New Roman" w:hAnsi="Times New Roman"/>
              </w:rPr>
              <w:t>punktu</w:t>
            </w:r>
            <w:proofErr w:type="spellEnd"/>
            <w:r w:rsidRPr="00EC0F55">
              <w:rPr>
                <w:rFonts w:ascii="Times New Roman" w:hAnsi="Times New Roman"/>
              </w:rPr>
              <w:t xml:space="preserve"> </w:t>
            </w:r>
            <w:proofErr w:type="spellStart"/>
            <w:r w:rsidRPr="00EC0F55">
              <w:rPr>
                <w:rFonts w:ascii="Times New Roman" w:hAnsi="Times New Roman"/>
              </w:rPr>
              <w:t>skaits</w:t>
            </w:r>
            <w:proofErr w:type="spellEnd"/>
            <w:r w:rsidRPr="00EC0F55">
              <w:rPr>
                <w:rFonts w:ascii="Times New Roman" w:hAnsi="Times New Roman"/>
              </w:rPr>
              <w:t xml:space="preserve"> </w:t>
            </w:r>
            <w:proofErr w:type="spellStart"/>
            <w:r w:rsidRPr="00EC0F55">
              <w:rPr>
                <w:rFonts w:ascii="Times New Roman" w:hAnsi="Times New Roman"/>
              </w:rPr>
              <w:t>tiek</w:t>
            </w:r>
            <w:proofErr w:type="spellEnd"/>
            <w:r w:rsidRPr="00EC0F55">
              <w:rPr>
                <w:rFonts w:ascii="Times New Roman" w:hAnsi="Times New Roman"/>
              </w:rPr>
              <w:t xml:space="preserve"> </w:t>
            </w:r>
            <w:proofErr w:type="spellStart"/>
            <w:r w:rsidRPr="00EC0F55">
              <w:rPr>
                <w:rFonts w:ascii="Times New Roman" w:hAnsi="Times New Roman"/>
              </w:rPr>
              <w:t>samazināts</w:t>
            </w:r>
            <w:proofErr w:type="spellEnd"/>
            <w:r w:rsidRPr="00EC0F55">
              <w:rPr>
                <w:rFonts w:ascii="Times New Roman" w:hAnsi="Times New Roman"/>
              </w:rPr>
              <w:t xml:space="preserve"> par 0,2 </w:t>
            </w:r>
            <w:proofErr w:type="spellStart"/>
            <w:r w:rsidRPr="00EC0F55">
              <w:rPr>
                <w:rFonts w:ascii="Times New Roman" w:hAnsi="Times New Roman"/>
              </w:rPr>
              <w:t>punktiem</w:t>
            </w:r>
            <w:proofErr w:type="spellEnd"/>
            <w:r w:rsidRPr="00EC0F55">
              <w:rPr>
                <w:rFonts w:ascii="Times New Roman" w:hAnsi="Times New Roman"/>
              </w:rPr>
              <w:t xml:space="preserve">. Ja nav </w:t>
            </w:r>
            <w:proofErr w:type="spellStart"/>
            <w:r w:rsidRPr="00EC0F55">
              <w:rPr>
                <w:rFonts w:ascii="Times New Roman" w:hAnsi="Times New Roman"/>
              </w:rPr>
              <w:t>iesniegti</w:t>
            </w:r>
            <w:proofErr w:type="spellEnd"/>
            <w:r w:rsidRPr="00EC0F55">
              <w:rPr>
                <w:rFonts w:ascii="Times New Roman" w:hAnsi="Times New Roman"/>
              </w:rPr>
              <w:t xml:space="preserve"> 5 un </w:t>
            </w:r>
            <w:proofErr w:type="spellStart"/>
            <w:r w:rsidRPr="00EC0F55">
              <w:rPr>
                <w:rFonts w:ascii="Times New Roman" w:hAnsi="Times New Roman"/>
              </w:rPr>
              <w:t>vairāk</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tad </w:t>
            </w:r>
            <w:proofErr w:type="spellStart"/>
            <w:r w:rsidRPr="00EC0F55">
              <w:rPr>
                <w:rFonts w:ascii="Times New Roman" w:hAnsi="Times New Roman"/>
              </w:rPr>
              <w:t>vērtējums</w:t>
            </w:r>
            <w:proofErr w:type="spellEnd"/>
            <w:r w:rsidRPr="00EC0F55">
              <w:rPr>
                <w:rFonts w:ascii="Times New Roman" w:hAnsi="Times New Roman"/>
              </w:rPr>
              <w:t xml:space="preserve"> </w:t>
            </w:r>
            <w:proofErr w:type="spellStart"/>
            <w:r w:rsidRPr="00EC0F55">
              <w:rPr>
                <w:rFonts w:ascii="Times New Roman" w:hAnsi="Times New Roman"/>
              </w:rPr>
              <w:t>kritērijā</w:t>
            </w:r>
            <w:proofErr w:type="spellEnd"/>
            <w:r w:rsidRPr="00EC0F55">
              <w:rPr>
                <w:rFonts w:ascii="Times New Roman" w:hAnsi="Times New Roman"/>
              </w:rPr>
              <w:t xml:space="preserve"> ir 0 </w:t>
            </w:r>
            <w:proofErr w:type="spellStart"/>
            <w:r w:rsidRPr="00EC0F55">
              <w:rPr>
                <w:rFonts w:ascii="Times New Roman" w:hAnsi="Times New Roman"/>
              </w:rPr>
              <w:t>punkti</w:t>
            </w:r>
            <w:proofErr w:type="spellEnd"/>
            <w:r w:rsidRPr="00EC0F55">
              <w:rPr>
                <w:rFonts w:ascii="Times New Roman" w:hAnsi="Times New Roman"/>
              </w:rPr>
              <w:t>.</w:t>
            </w:r>
          </w:p>
        </w:tc>
        <w:tc>
          <w:tcPr>
            <w:tcW w:w="1243" w:type="dxa"/>
            <w:tcBorders>
              <w:bottom w:val="single" w:sz="4" w:space="0" w:color="auto"/>
            </w:tcBorders>
            <w:shd w:val="clear" w:color="auto" w:fill="auto"/>
          </w:tcPr>
          <w:p w14:paraId="49D02C51" w14:textId="77777777" w:rsidR="000D714C" w:rsidRPr="000D714C" w:rsidRDefault="00E4526E" w:rsidP="00A4489E">
            <w:pPr>
              <w:spacing w:before="100" w:beforeAutospacing="1" w:after="100" w:afterAutospacing="1" w:line="293" w:lineRule="atLeast"/>
              <w:rPr>
                <w:rFonts w:ascii="Times New Roman" w:eastAsia="Times New Roman" w:hAnsi="Times New Roman"/>
                <w:lang w:val="lv-LV" w:eastAsia="lv-LV"/>
              </w:rPr>
            </w:pPr>
            <w:r w:rsidRPr="00E4526E">
              <w:rPr>
                <w:rFonts w:ascii="Times New Roman" w:eastAsia="Times New Roman" w:hAnsi="Times New Roman"/>
                <w:lang w:val="lv-LV" w:eastAsia="lv-LV"/>
              </w:rPr>
              <w:lastRenderedPageBreak/>
              <w:t>B.11.; D</w:t>
            </w:r>
          </w:p>
        </w:tc>
        <w:tc>
          <w:tcPr>
            <w:tcW w:w="1134" w:type="dxa"/>
            <w:tcBorders>
              <w:bottom w:val="single" w:sz="4" w:space="0" w:color="auto"/>
            </w:tcBorders>
          </w:tcPr>
          <w:p w14:paraId="52410328"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tcBorders>
              <w:bottom w:val="single" w:sz="4" w:space="0" w:color="auto"/>
            </w:tcBorders>
          </w:tcPr>
          <w:p w14:paraId="2322E64E"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115AE7A4" w14:textId="77777777" w:rsidTr="00314F97">
        <w:trPr>
          <w:trHeight w:val="332"/>
        </w:trPr>
        <w:tc>
          <w:tcPr>
            <w:tcW w:w="704" w:type="dxa"/>
            <w:vMerge w:val="restart"/>
            <w:tcBorders>
              <w:top w:val="single" w:sz="4" w:space="0" w:color="auto"/>
            </w:tcBorders>
          </w:tcPr>
          <w:p w14:paraId="0A9494B2"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14:paraId="011937ED" w14:textId="77777777"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14:paraId="3F83289C"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14:paraId="25B9B447" w14:textId="77777777"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nav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14:paraId="6045D14C"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14:paraId="717B31B7"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3260" w:type="dxa"/>
            <w:vMerge w:val="restart"/>
            <w:tcBorders>
              <w:top w:val="single" w:sz="4" w:space="0" w:color="auto"/>
            </w:tcBorders>
          </w:tcPr>
          <w:p w14:paraId="1E2F22E8"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14:paraId="2D8C7C66" w14:textId="77777777" w:rsidTr="00314F97">
        <w:trPr>
          <w:trHeight w:val="332"/>
        </w:trPr>
        <w:tc>
          <w:tcPr>
            <w:tcW w:w="704" w:type="dxa"/>
            <w:vMerge/>
          </w:tcPr>
          <w:p w14:paraId="67752B62"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150E4045"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14:paraId="5EC45F98"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14:paraId="2E9443D4"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14:paraId="08FAEE4A"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1D94514B"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5DFF7DDD"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7E11F00B" w14:textId="77777777" w:rsidTr="00314F97">
        <w:trPr>
          <w:trHeight w:val="332"/>
        </w:trPr>
        <w:tc>
          <w:tcPr>
            <w:tcW w:w="704" w:type="dxa"/>
            <w:vMerge/>
          </w:tcPr>
          <w:p w14:paraId="018D2B3A"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1FBFFF34"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14:paraId="23AE2B0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14:paraId="6BB5BFA3"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14:paraId="3685BDB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43CC3AD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0CFA6C1B"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71D36760" w14:textId="77777777" w:rsidTr="00314F97">
        <w:trPr>
          <w:trHeight w:val="419"/>
        </w:trPr>
        <w:tc>
          <w:tcPr>
            <w:tcW w:w="704" w:type="dxa"/>
            <w:vMerge w:val="restart"/>
          </w:tcPr>
          <w:p w14:paraId="1132C498"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14:paraId="63ACB297" w14:textId="77777777"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14:paraId="734C2D9C" w14:textId="77777777"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14:paraId="4C7EA2F2"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14:paraId="313DFFB2"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14:paraId="32872B14"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14:paraId="068C68D3"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3260" w:type="dxa"/>
            <w:vMerge w:val="restart"/>
          </w:tcPr>
          <w:p w14:paraId="539E0FDD"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14:paraId="425F41A8" w14:textId="77777777" w:rsidTr="00314F97">
        <w:trPr>
          <w:trHeight w:val="425"/>
        </w:trPr>
        <w:tc>
          <w:tcPr>
            <w:tcW w:w="704" w:type="dxa"/>
            <w:vMerge/>
          </w:tcPr>
          <w:p w14:paraId="5631C2C3"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4E099A77"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14:paraId="6177A916"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14:paraId="469E935F"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14:paraId="4C88904F"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2E14F6A6"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754710DF"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45E1E9F5" w14:textId="77777777" w:rsidTr="00314F97">
        <w:trPr>
          <w:trHeight w:val="418"/>
        </w:trPr>
        <w:tc>
          <w:tcPr>
            <w:tcW w:w="704" w:type="dxa"/>
            <w:vMerge/>
          </w:tcPr>
          <w:p w14:paraId="5B66B39B"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0E051887"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14:paraId="748AB700"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14:paraId="089B718A"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14:paraId="4E5F7C65"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4034108C"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286BAD3E"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14:paraId="54780236" w14:textId="77777777" w:rsidTr="00314F97">
        <w:trPr>
          <w:trHeight w:val="332"/>
        </w:trPr>
        <w:tc>
          <w:tcPr>
            <w:tcW w:w="15871" w:type="dxa"/>
            <w:gridSpan w:val="8"/>
          </w:tcPr>
          <w:p w14:paraId="06D92BF5"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14:paraId="583317A5" w14:textId="77777777" w:rsidTr="00314F97">
        <w:trPr>
          <w:trHeight w:val="1448"/>
        </w:trPr>
        <w:tc>
          <w:tcPr>
            <w:tcW w:w="704" w:type="dxa"/>
          </w:tcPr>
          <w:p w14:paraId="1AF9B1E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14:paraId="782AAE0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14:paraId="18641F5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5412EE66"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 Ja sniegtā informācija ir nepilnīga 1 punkta vietā var piemērot 0,5 punktus.</w:t>
            </w:r>
          </w:p>
          <w:p w14:paraId="755095D2"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īstenošanai ir nepieciešamie materiālie resursi. Ja sniegtā informācija ir nepilnīga 1 punkta vietā var piemērot 0,5 punktus.</w:t>
            </w:r>
          </w:p>
          <w:p w14:paraId="2F90802B"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14:paraId="5591B43B"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Kritērijā punkti var summēties un maksimālais iegūstamo punktu skaits šajā kritērijā ir 2 punkti.</w:t>
            </w:r>
          </w:p>
        </w:tc>
        <w:tc>
          <w:tcPr>
            <w:tcW w:w="1276" w:type="dxa"/>
            <w:gridSpan w:val="2"/>
          </w:tcPr>
          <w:p w14:paraId="51BC27A1" w14:textId="77777777" w:rsidR="000D714C" w:rsidRPr="000D714C" w:rsidRDefault="00EC0F55" w:rsidP="003F636D">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A.1.; A.2.;A.3.; B.1.;B.2.1;  B.2.5.; B.2.6.</w:t>
            </w:r>
          </w:p>
        </w:tc>
        <w:tc>
          <w:tcPr>
            <w:tcW w:w="1134" w:type="dxa"/>
          </w:tcPr>
          <w:p w14:paraId="3A49306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24D3460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44E1C44A" w14:textId="77777777" w:rsidTr="00314F97">
        <w:trPr>
          <w:trHeight w:val="3032"/>
        </w:trPr>
        <w:tc>
          <w:tcPr>
            <w:tcW w:w="704" w:type="dxa"/>
          </w:tcPr>
          <w:p w14:paraId="3B1EF44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3.2.</w:t>
            </w:r>
          </w:p>
        </w:tc>
        <w:tc>
          <w:tcPr>
            <w:tcW w:w="2268" w:type="dxa"/>
          </w:tcPr>
          <w:p w14:paraId="2D8D16E4"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14:paraId="18B3E1E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47EF044F"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analīze, konkurentu novērtējums un/vai Biznesa plāns (turpmāk – tirgus analīze). Punktu skaits tiek samazināts par 0,5 punktiem, ja nav pievienota tirgus analīze.</w:t>
            </w:r>
          </w:p>
          <w:p w14:paraId="378521EB"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ideja vispārīga, nepilnīgi raksturots produkts/pakalpojums. Vispārīgi aprakstīts produkta/pakalpojuma pieprasījums, priekšrocības, konkurētspēja. Punktu skaits tiek samazināts par 0,5 punktiem, ja nav pievienota tirgus analīze.</w:t>
            </w:r>
          </w:p>
          <w:p w14:paraId="0972F856"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izprotama projekta ideja, neskaidrs produkta/pakalpojuma raksturojums. Nav veikta vai ir nepārliecinoša produkta/pakalpojuma tirgus analīze, nepārliecinoša produkta/pakalpojuma konkurētspēja.</w:t>
            </w:r>
          </w:p>
        </w:tc>
        <w:tc>
          <w:tcPr>
            <w:tcW w:w="1276" w:type="dxa"/>
            <w:gridSpan w:val="2"/>
          </w:tcPr>
          <w:p w14:paraId="1AADA50E"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B.2.1.; B.2.2.; B.2.3.; B.2.7.; </w:t>
            </w:r>
          </w:p>
          <w:p w14:paraId="12A1CB34"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B.5.; </w:t>
            </w:r>
          </w:p>
          <w:p w14:paraId="63FD3772"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B.5.1.</w:t>
            </w:r>
          </w:p>
          <w:p w14:paraId="0444FB0A" w14:textId="77777777"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B.6. (ja attiecas); D.</w:t>
            </w:r>
          </w:p>
        </w:tc>
        <w:tc>
          <w:tcPr>
            <w:tcW w:w="1134" w:type="dxa"/>
          </w:tcPr>
          <w:p w14:paraId="655F745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19FE1E6C"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27129C47" w14:textId="77777777" w:rsidTr="00314F97">
        <w:tc>
          <w:tcPr>
            <w:tcW w:w="704" w:type="dxa"/>
          </w:tcPr>
          <w:p w14:paraId="2434276C"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14:paraId="7FD91A38"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14:paraId="46CFDB31"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2F18C297"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14:paraId="63EDE1E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14:paraId="37FFA2CC"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Projekta iesniegumā nav veikts iespējamo risku novērtējums.</w:t>
            </w:r>
          </w:p>
        </w:tc>
        <w:tc>
          <w:tcPr>
            <w:tcW w:w="1276" w:type="dxa"/>
            <w:gridSpan w:val="2"/>
          </w:tcPr>
          <w:p w14:paraId="65154413" w14:textId="77777777"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B.2.4.</w:t>
            </w:r>
          </w:p>
        </w:tc>
        <w:tc>
          <w:tcPr>
            <w:tcW w:w="1134" w:type="dxa"/>
          </w:tcPr>
          <w:p w14:paraId="7BE1702E"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1299886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6C320D3A" w14:textId="77777777" w:rsidTr="00314F97">
        <w:tc>
          <w:tcPr>
            <w:tcW w:w="704" w:type="dxa"/>
          </w:tcPr>
          <w:p w14:paraId="100226D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14:paraId="3D99A24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14:paraId="49F4891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453D044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14:paraId="50D9594D"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14:paraId="3D43CC72" w14:textId="77777777" w:rsidR="000D714C" w:rsidRPr="000D714C" w:rsidRDefault="00EC0F55" w:rsidP="00971252">
            <w:pPr>
              <w:spacing w:after="0" w:line="240" w:lineRule="auto"/>
              <w:jc w:val="both"/>
              <w:rPr>
                <w:rFonts w:ascii="Times New Roman" w:eastAsia="Times New Roman" w:hAnsi="Times New Roman"/>
                <w:lang w:eastAsia="lv-LV"/>
              </w:rPr>
            </w:pPr>
            <w:r w:rsidRPr="00EC0F55">
              <w:rPr>
                <w:rFonts w:ascii="Times New Roman" w:eastAsia="Times New Roman" w:hAnsi="Times New Roman"/>
                <w:lang w:val="lv-LV" w:eastAsia="lv-LV"/>
              </w:rPr>
              <w:lastRenderedPageBreak/>
              <w:t>0 punkti – projekts nesniedz skaidru priekšstatu par tā ilgtspēju, uzturēšanu un nav pamatots, kā tiks nodrošināta projekta rezultātu izmantošana atbilstoši plānotajam mērķim ilgtermiņā (vismaz 5 gadus pēc projekta īstenošanas).</w:t>
            </w:r>
          </w:p>
        </w:tc>
        <w:tc>
          <w:tcPr>
            <w:tcW w:w="1276" w:type="dxa"/>
            <w:gridSpan w:val="2"/>
          </w:tcPr>
          <w:p w14:paraId="6D06F359" w14:textId="77777777"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 xml:space="preserve">A.3.; </w:t>
            </w:r>
          </w:p>
          <w:p w14:paraId="3EB2978A" w14:textId="77777777"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B.2,5.; B.2.6.; </w:t>
            </w:r>
          </w:p>
          <w:p w14:paraId="646C6CDC" w14:textId="77777777" w:rsidR="000D714C" w:rsidRPr="000D714C"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C.1.; C.2.</w:t>
            </w:r>
          </w:p>
        </w:tc>
        <w:tc>
          <w:tcPr>
            <w:tcW w:w="1134" w:type="dxa"/>
          </w:tcPr>
          <w:p w14:paraId="2E992B0F" w14:textId="77777777" w:rsidR="000D714C" w:rsidRPr="000D714C" w:rsidRDefault="000D714C" w:rsidP="003F636D">
            <w:pPr>
              <w:spacing w:after="0"/>
              <w:jc w:val="center"/>
              <w:rPr>
                <w:rFonts w:ascii="Times New Roman" w:eastAsia="Times New Roman" w:hAnsi="Times New Roman"/>
                <w:lang w:val="lv-LV" w:eastAsia="lv-LV"/>
              </w:rPr>
            </w:pPr>
          </w:p>
        </w:tc>
        <w:tc>
          <w:tcPr>
            <w:tcW w:w="3260" w:type="dxa"/>
          </w:tcPr>
          <w:p w14:paraId="4515B0F2" w14:textId="77777777" w:rsidR="000D714C" w:rsidRPr="000D714C" w:rsidRDefault="000D714C" w:rsidP="003F636D">
            <w:pPr>
              <w:spacing w:after="0"/>
              <w:jc w:val="center"/>
              <w:rPr>
                <w:rFonts w:ascii="Times New Roman" w:eastAsia="Times New Roman" w:hAnsi="Times New Roman"/>
                <w:lang w:val="lv-LV" w:eastAsia="lv-LV"/>
              </w:rPr>
            </w:pPr>
          </w:p>
        </w:tc>
      </w:tr>
      <w:tr w:rsidR="000D714C" w:rsidRPr="000D714C" w14:paraId="074FE316" w14:textId="77777777" w:rsidTr="00314F97">
        <w:trPr>
          <w:trHeight w:val="4044"/>
        </w:trPr>
        <w:tc>
          <w:tcPr>
            <w:tcW w:w="704" w:type="dxa"/>
          </w:tcPr>
          <w:p w14:paraId="573257B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3.5.</w:t>
            </w:r>
          </w:p>
        </w:tc>
        <w:tc>
          <w:tcPr>
            <w:tcW w:w="2268" w:type="dxa"/>
          </w:tcPr>
          <w:p w14:paraId="415AF14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p>
        </w:tc>
        <w:tc>
          <w:tcPr>
            <w:tcW w:w="1134" w:type="dxa"/>
          </w:tcPr>
          <w:p w14:paraId="58E5F6D2"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14:paraId="093AB69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produktu/pakalpojumu (izejvielas, darba spēks un tml.) izmantošanu (izņemot komunālie pakalpojumi).  Projekta iesniegumam jāpievieno apliecinājums par vietējo produktu/pakalpojumu izmantošanu. Punktu skaits tiek samazināts par 0,5 punktiem, ja nav pievienots apliecinājums. Punktu skaitu var samazināt par 0,5 punktiem, ja apraksts ir nepilnīgs.</w:t>
            </w:r>
          </w:p>
          <w:p w14:paraId="2C7AE88A"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14:paraId="0237C66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projekts nav balstīts uz vietējā teritorijā esošo resursu un potenciāla izmantošanu un/vai sadarbību.</w:t>
            </w:r>
          </w:p>
          <w:p w14:paraId="30C265AF"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14:paraId="2CC3BA60" w14:textId="77777777"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B.3.; D.</w:t>
            </w:r>
          </w:p>
        </w:tc>
        <w:tc>
          <w:tcPr>
            <w:tcW w:w="1134" w:type="dxa"/>
          </w:tcPr>
          <w:p w14:paraId="6BD1D083"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6B39110C"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1E278CC6" w14:textId="77777777" w:rsidTr="00314F97">
        <w:tc>
          <w:tcPr>
            <w:tcW w:w="704" w:type="dxa"/>
          </w:tcPr>
          <w:p w14:paraId="1EC781DC"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14:paraId="66CD979B" w14:textId="77777777"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14:paraId="783E0878"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7ED7EAC3"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14:paraId="3C562EC1"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14:paraId="514C7BF4"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14:paraId="7E3C114F" w14:textId="77777777" w:rsidR="000D714C" w:rsidRPr="000D714C" w:rsidRDefault="00EC0F55"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B.4.</w:t>
            </w:r>
          </w:p>
        </w:tc>
        <w:tc>
          <w:tcPr>
            <w:tcW w:w="1134" w:type="dxa"/>
          </w:tcPr>
          <w:p w14:paraId="61710373"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479E4771"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1337A0A2" w14:textId="77777777" w:rsidTr="00314F97">
        <w:trPr>
          <w:trHeight w:val="840"/>
        </w:trPr>
        <w:tc>
          <w:tcPr>
            <w:tcW w:w="704" w:type="dxa"/>
          </w:tcPr>
          <w:p w14:paraId="6E504FC9"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14:paraId="1A11B34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14:paraId="34177BF1"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03FA9B87"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Projekta rezultātā  tiek radītas jaunas pilna laika darba vietas (esošiem uzņēmumiem, saglabājot esošās darba vietas), sniegts apraksts par darba vietām (nosaukto darba vietu skaitam jābūt adekvātam projekta saturam):</w:t>
            </w:r>
          </w:p>
          <w:p w14:paraId="402D4EC1"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2 un vairāk darba vietas;</w:t>
            </w:r>
          </w:p>
          <w:p w14:paraId="25330B3F"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1 darba vieta;</w:t>
            </w:r>
          </w:p>
          <w:p w14:paraId="32432E27"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punkts – nav plānotas darba vietas.</w:t>
            </w:r>
          </w:p>
          <w:p w14:paraId="564E65D5"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14:paraId="18A58A27" w14:textId="77777777"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C.2.</w:t>
            </w:r>
          </w:p>
        </w:tc>
        <w:tc>
          <w:tcPr>
            <w:tcW w:w="1134" w:type="dxa"/>
          </w:tcPr>
          <w:p w14:paraId="21B1B19E"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38F7BDC2"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6BA6BDF0" w14:textId="77777777" w:rsidTr="00314F97">
        <w:tc>
          <w:tcPr>
            <w:tcW w:w="704" w:type="dxa"/>
          </w:tcPr>
          <w:p w14:paraId="581A2291"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14:paraId="7DAD0BF5"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14:paraId="72B0BCCC"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0147D5A0" w14:textId="77777777"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 xml:space="preserve">2 punkti – Projekta budžets ir detalizēti atspoguļots, plānotās izmaksas ir pamatotas un orientētas uz mērķa sasniegšanu. Plānotais budžets atbilst projekta mērķim un sasniedzamajiem </w:t>
            </w:r>
            <w:r w:rsidRPr="00314F97">
              <w:rPr>
                <w:rFonts w:ascii="Times New Roman" w:eastAsia="Times New Roman" w:hAnsi="Times New Roman"/>
                <w:lang w:val="lv-LV" w:eastAsia="lv-LV"/>
              </w:rPr>
              <w:lastRenderedPageBreak/>
              <w:t>rezultātiem. Cenu izpētes dokumenti (ja attiecas) saprotami, projektā plānotās iegādes ir atbilstošas projekta mērķim, pamatota piegādātāja/ darbu veicēja izvēle.</w:t>
            </w:r>
          </w:p>
          <w:p w14:paraId="3BDB03D0" w14:textId="77777777"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1 punkts -  Projekta budžets atspoguļots nepilnīgi, plānotās izmaksas ir daļēji pamatotas un orientētas uz plānotā mērķa sasniegšanu. Cenu aptauja veikta (ja attiecas), bet apraksts un pamatojums preču/pakalpojumu izvēlei ir  nepilnīgs.</w:t>
            </w:r>
          </w:p>
          <w:p w14:paraId="5C2E0E3D" w14:textId="77777777" w:rsidR="000D714C" w:rsidRPr="000D714C"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0 punkti -  Plānotās izmaksas nav pamatotas un/vai orientētas uz plānotā mērķa sasniegšanu vai arī nav skaidri pamatotas projektā .</w:t>
            </w:r>
          </w:p>
        </w:tc>
        <w:tc>
          <w:tcPr>
            <w:tcW w:w="1276" w:type="dxa"/>
            <w:gridSpan w:val="2"/>
          </w:tcPr>
          <w:p w14:paraId="6DE530FE" w14:textId="77777777" w:rsidR="000D714C" w:rsidRPr="000D714C" w:rsidRDefault="00314F97" w:rsidP="003F636D">
            <w:pPr>
              <w:spacing w:after="0" w:line="293" w:lineRule="atLeast"/>
              <w:jc w:val="center"/>
              <w:rPr>
                <w:rFonts w:ascii="Times New Roman" w:eastAsia="Times New Roman" w:hAnsi="Times New Roman"/>
                <w:lang w:val="lv-LV" w:eastAsia="lv-LV"/>
              </w:rPr>
            </w:pPr>
            <w:r w:rsidRPr="00314F97">
              <w:rPr>
                <w:rFonts w:ascii="Times New Roman" w:eastAsia="Times New Roman" w:hAnsi="Times New Roman"/>
                <w:lang w:val="lv-LV" w:eastAsia="lv-LV"/>
              </w:rPr>
              <w:lastRenderedPageBreak/>
              <w:t xml:space="preserve">B.8.; B.9.; B.10.; </w:t>
            </w:r>
            <w:r w:rsidRPr="00314F97">
              <w:rPr>
                <w:rFonts w:ascii="Times New Roman" w:eastAsia="Times New Roman" w:hAnsi="Times New Roman"/>
                <w:lang w:val="lv-LV" w:eastAsia="lv-LV"/>
              </w:rPr>
              <w:lastRenderedPageBreak/>
              <w:t>C1.;C.2.;  E.</w:t>
            </w:r>
          </w:p>
        </w:tc>
        <w:tc>
          <w:tcPr>
            <w:tcW w:w="1134" w:type="dxa"/>
          </w:tcPr>
          <w:p w14:paraId="0C9583A0"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5EE754A2"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7352BE60" w14:textId="77777777" w:rsidTr="00314F97">
        <w:trPr>
          <w:trHeight w:val="1018"/>
        </w:trPr>
        <w:tc>
          <w:tcPr>
            <w:tcW w:w="704" w:type="dxa"/>
          </w:tcPr>
          <w:p w14:paraId="76D1A06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14:paraId="6302EE1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14:paraId="02742F5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14:paraId="3E48C751" w14:textId="77777777" w:rsidR="000D714C" w:rsidRPr="000D714C" w:rsidRDefault="000D714C" w:rsidP="003F636D">
            <w:pPr>
              <w:pStyle w:val="Virsraksts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14:paraId="09133670"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14:paraId="411C2028"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14:paraId="6F0A8495" w14:textId="77777777" w:rsidR="000D714C" w:rsidRPr="000D714C" w:rsidRDefault="00314F97"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B.7</w:t>
            </w:r>
            <w:r w:rsidR="000D714C" w:rsidRPr="000D714C">
              <w:rPr>
                <w:rFonts w:ascii="Times New Roman" w:eastAsia="Times New Roman" w:hAnsi="Times New Roman"/>
                <w:lang w:val="lv-LV" w:eastAsia="lv-LV"/>
              </w:rPr>
              <w:t>.</w:t>
            </w:r>
          </w:p>
        </w:tc>
        <w:tc>
          <w:tcPr>
            <w:tcW w:w="1134" w:type="dxa"/>
          </w:tcPr>
          <w:p w14:paraId="018D311C"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20A19EB8"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14:paraId="0A7E7189" w14:textId="77777777" w:rsidTr="00314F97">
        <w:tc>
          <w:tcPr>
            <w:tcW w:w="2972" w:type="dxa"/>
            <w:gridSpan w:val="2"/>
          </w:tcPr>
          <w:p w14:paraId="485E63CB" w14:textId="77777777"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14:paraId="68274F2A"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765" w:type="dxa"/>
            <w:gridSpan w:val="5"/>
            <w:vMerge w:val="restart"/>
          </w:tcPr>
          <w:p w14:paraId="4714F817" w14:textId="77777777"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14:paraId="76E9F932" w14:textId="77777777" w:rsidTr="00314F97">
        <w:tc>
          <w:tcPr>
            <w:tcW w:w="2972" w:type="dxa"/>
            <w:gridSpan w:val="2"/>
          </w:tcPr>
          <w:p w14:paraId="2FD64CD1" w14:textId="77777777"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14:paraId="4B4DC2AB" w14:textId="77777777"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765" w:type="dxa"/>
            <w:gridSpan w:val="5"/>
            <w:vMerge/>
          </w:tcPr>
          <w:p w14:paraId="013204AC" w14:textId="77777777"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14:paraId="5DFB1829" w14:textId="77777777" w:rsidTr="00314F97">
        <w:tc>
          <w:tcPr>
            <w:tcW w:w="15871" w:type="dxa"/>
            <w:gridSpan w:val="8"/>
          </w:tcPr>
          <w:p w14:paraId="0909F4A5"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14:paraId="5667730B" w14:textId="77777777" w:rsidTr="00314F97">
        <w:trPr>
          <w:trHeight w:val="638"/>
        </w:trPr>
        <w:tc>
          <w:tcPr>
            <w:tcW w:w="15871" w:type="dxa"/>
            <w:gridSpan w:val="8"/>
          </w:tcPr>
          <w:p w14:paraId="04DABBE8" w14:textId="77777777"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14:paraId="1DBB4B44" w14:textId="77777777" w:rsidTr="00314F97">
        <w:tc>
          <w:tcPr>
            <w:tcW w:w="15871" w:type="dxa"/>
            <w:gridSpan w:val="8"/>
          </w:tcPr>
          <w:p w14:paraId="59B55CF0" w14:textId="77777777"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14:paraId="35432EA5" w14:textId="77777777" w:rsidR="00117AAD" w:rsidRDefault="00117AAD" w:rsidP="00126663">
      <w:pPr>
        <w:rPr>
          <w:rFonts w:ascii="Times New Roman" w:hAnsi="Times New Roman"/>
          <w:i/>
        </w:rPr>
      </w:pPr>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proofErr w:type="gram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proofErr w:type="gram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var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14:paraId="6D613998" w14:textId="77777777" w:rsidR="00126663" w:rsidRDefault="00126663" w:rsidP="00117AAD">
      <w:pPr>
        <w:jc w:val="both"/>
        <w:rPr>
          <w:rFonts w:ascii="Times New Roman" w:hAnsi="Times New Roman"/>
          <w:i/>
        </w:rPr>
      </w:pPr>
    </w:p>
    <w:p w14:paraId="45EB6B43" w14:textId="77777777" w:rsidR="00126663" w:rsidRDefault="00126663" w:rsidP="00117AAD">
      <w:pPr>
        <w:jc w:val="both"/>
        <w:rPr>
          <w:rFonts w:ascii="Times New Roman" w:hAnsi="Times New Roman"/>
          <w:i/>
        </w:rPr>
      </w:pPr>
    </w:p>
    <w:p w14:paraId="737ECAAB" w14:textId="77777777"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14:paraId="62320073" w14:textId="77777777"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14:paraId="33481F35" w14:textId="77777777" w:rsidR="007328B4" w:rsidRDefault="007328B4" w:rsidP="00B94602">
      <w:pPr>
        <w:jc w:val="both"/>
        <w:rPr>
          <w:rFonts w:ascii="Times New Roman" w:hAnsi="Times New Roman"/>
          <w:sz w:val="24"/>
          <w:szCs w:val="24"/>
          <w:lang w:val="lv-LV"/>
        </w:rPr>
      </w:pPr>
    </w:p>
    <w:sectPr w:rsidR="007328B4" w:rsidSect="00684CCA">
      <w:headerReference w:type="default" r:id="rId8"/>
      <w:footerReference w:type="default" r:id="rId9"/>
      <w:pgSz w:w="16838" w:h="11906" w:orient="landscape"/>
      <w:pgMar w:top="284" w:right="144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B3E9" w14:textId="77777777" w:rsidR="00A5327C" w:rsidRDefault="00A5327C" w:rsidP="00C10479">
      <w:pPr>
        <w:spacing w:after="0" w:line="240" w:lineRule="auto"/>
      </w:pPr>
      <w:r>
        <w:separator/>
      </w:r>
    </w:p>
  </w:endnote>
  <w:endnote w:type="continuationSeparator" w:id="0">
    <w:p w14:paraId="17A3F910" w14:textId="77777777" w:rsidR="00A5327C" w:rsidRDefault="00A5327C"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88023"/>
      <w:docPartObj>
        <w:docPartGallery w:val="Page Numbers (Bottom of Page)"/>
        <w:docPartUnique/>
      </w:docPartObj>
    </w:sdtPr>
    <w:sdtContent>
      <w:p w14:paraId="7A38F39F" w14:textId="77777777" w:rsidR="000D714C" w:rsidRDefault="000D714C">
        <w:pPr>
          <w:pStyle w:val="Kjene"/>
          <w:jc w:val="center"/>
        </w:pPr>
        <w:r>
          <w:fldChar w:fldCharType="begin"/>
        </w:r>
        <w:r>
          <w:instrText>PAGE   \* MERGEFORMAT</w:instrText>
        </w:r>
        <w:r>
          <w:fldChar w:fldCharType="separate"/>
        </w:r>
        <w:r w:rsidR="00684CCA" w:rsidRPr="00684CCA">
          <w:rPr>
            <w:noProof/>
            <w:lang w:val="lv-LV"/>
          </w:rPr>
          <w:t>2</w:t>
        </w:r>
        <w:r>
          <w:fldChar w:fldCharType="end"/>
        </w:r>
      </w:p>
    </w:sdtContent>
  </w:sdt>
  <w:p w14:paraId="75E70CF3" w14:textId="77777777" w:rsidR="000D714C" w:rsidRDefault="000D71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675E" w14:textId="77777777" w:rsidR="00A5327C" w:rsidRDefault="00A5327C" w:rsidP="00C10479">
      <w:pPr>
        <w:spacing w:after="0" w:line="240" w:lineRule="auto"/>
      </w:pPr>
      <w:r>
        <w:separator/>
      </w:r>
    </w:p>
  </w:footnote>
  <w:footnote w:type="continuationSeparator" w:id="0">
    <w:p w14:paraId="6B13148C" w14:textId="77777777" w:rsidR="00A5327C" w:rsidRDefault="00A5327C" w:rsidP="00C1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15B0" w14:textId="77777777" w:rsidR="000D714C" w:rsidRDefault="000D714C">
    <w:pPr>
      <w:pStyle w:val="Galvene"/>
      <w:jc w:val="right"/>
    </w:pPr>
  </w:p>
  <w:p w14:paraId="653BE1F8" w14:textId="77777777" w:rsidR="000D714C" w:rsidRDefault="000D71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937947">
    <w:abstractNumId w:val="0"/>
  </w:num>
  <w:num w:numId="2" w16cid:durableId="1492059745">
    <w:abstractNumId w:val="2"/>
  </w:num>
  <w:num w:numId="3" w16cid:durableId="1035157072">
    <w:abstractNumId w:val="20"/>
  </w:num>
  <w:num w:numId="4" w16cid:durableId="1798446396">
    <w:abstractNumId w:val="15"/>
  </w:num>
  <w:num w:numId="5" w16cid:durableId="1288243214">
    <w:abstractNumId w:val="13"/>
  </w:num>
  <w:num w:numId="6" w16cid:durableId="903830430">
    <w:abstractNumId w:val="7"/>
  </w:num>
  <w:num w:numId="7" w16cid:durableId="1795102459">
    <w:abstractNumId w:val="11"/>
  </w:num>
  <w:num w:numId="8" w16cid:durableId="1165703630">
    <w:abstractNumId w:val="3"/>
  </w:num>
  <w:num w:numId="9" w16cid:durableId="1919948053">
    <w:abstractNumId w:val="5"/>
  </w:num>
  <w:num w:numId="10" w16cid:durableId="564216626">
    <w:abstractNumId w:val="10"/>
  </w:num>
  <w:num w:numId="11" w16cid:durableId="1743333932">
    <w:abstractNumId w:val="18"/>
  </w:num>
  <w:num w:numId="12" w16cid:durableId="2105150732">
    <w:abstractNumId w:val="1"/>
  </w:num>
  <w:num w:numId="13" w16cid:durableId="658653950">
    <w:abstractNumId w:val="12"/>
  </w:num>
  <w:num w:numId="14" w16cid:durableId="1645349278">
    <w:abstractNumId w:val="8"/>
  </w:num>
  <w:num w:numId="15" w16cid:durableId="772094245">
    <w:abstractNumId w:val="16"/>
  </w:num>
  <w:num w:numId="16" w16cid:durableId="2120831276">
    <w:abstractNumId w:val="4"/>
  </w:num>
  <w:num w:numId="17" w16cid:durableId="715009087">
    <w:abstractNumId w:val="19"/>
  </w:num>
  <w:num w:numId="18" w16cid:durableId="1845852046">
    <w:abstractNumId w:val="9"/>
  </w:num>
  <w:num w:numId="19" w16cid:durableId="343089662">
    <w:abstractNumId w:val="17"/>
  </w:num>
  <w:num w:numId="20" w16cid:durableId="1976720034">
    <w:abstractNumId w:val="6"/>
  </w:num>
  <w:num w:numId="21" w16cid:durableId="1737362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02"/>
    <w:rsid w:val="000D714C"/>
    <w:rsid w:val="00117AAD"/>
    <w:rsid w:val="00126663"/>
    <w:rsid w:val="00130AEA"/>
    <w:rsid w:val="00143E75"/>
    <w:rsid w:val="001620DB"/>
    <w:rsid w:val="001D44E3"/>
    <w:rsid w:val="00314F97"/>
    <w:rsid w:val="00493828"/>
    <w:rsid w:val="00650092"/>
    <w:rsid w:val="00684CCA"/>
    <w:rsid w:val="006B515C"/>
    <w:rsid w:val="0070125F"/>
    <w:rsid w:val="007328B4"/>
    <w:rsid w:val="007A0D62"/>
    <w:rsid w:val="00835B03"/>
    <w:rsid w:val="008D7D01"/>
    <w:rsid w:val="00926146"/>
    <w:rsid w:val="00971252"/>
    <w:rsid w:val="00985546"/>
    <w:rsid w:val="00A4489E"/>
    <w:rsid w:val="00A5327C"/>
    <w:rsid w:val="00AE7897"/>
    <w:rsid w:val="00B86FF9"/>
    <w:rsid w:val="00B94602"/>
    <w:rsid w:val="00BA3A33"/>
    <w:rsid w:val="00C10479"/>
    <w:rsid w:val="00C41118"/>
    <w:rsid w:val="00CC4F30"/>
    <w:rsid w:val="00D07169"/>
    <w:rsid w:val="00D36CC1"/>
    <w:rsid w:val="00D50FF7"/>
    <w:rsid w:val="00D765CF"/>
    <w:rsid w:val="00DC31F0"/>
    <w:rsid w:val="00E4526E"/>
    <w:rsid w:val="00EC0F55"/>
    <w:rsid w:val="00F302EF"/>
    <w:rsid w:val="00FA17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CB63"/>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4602"/>
    <w:rPr>
      <w:rFonts w:ascii="Calibri" w:eastAsia="Calibri" w:hAnsi="Calibri" w:cs="Times New Roman"/>
      <w:lang w:val="en-US"/>
    </w:rPr>
  </w:style>
  <w:style w:type="paragraph" w:styleId="Virsraksts2">
    <w:name w:val="heading 2"/>
    <w:basedOn w:val="Parasts"/>
    <w:next w:val="Parasts"/>
    <w:link w:val="Virsraksts2Rakstz"/>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94602"/>
    <w:rPr>
      <w:rFonts w:ascii="Calibri Light" w:eastAsia="MS Gothic" w:hAnsi="Calibri Light" w:cs="Times New Roman"/>
      <w:color w:val="2E74B5"/>
      <w:sz w:val="26"/>
      <w:szCs w:val="26"/>
      <w:lang w:val="x-none" w:eastAsia="x-none"/>
    </w:rPr>
  </w:style>
  <w:style w:type="character" w:styleId="Hipersaite">
    <w:name w:val="Hyperlink"/>
    <w:uiPriority w:val="99"/>
    <w:unhideWhenUsed/>
    <w:rsid w:val="00B94602"/>
    <w:rPr>
      <w:color w:val="0563C1"/>
      <w:u w:val="single"/>
    </w:rPr>
  </w:style>
  <w:style w:type="paragraph" w:styleId="Sarakstarindkopa">
    <w:name w:val="List Paragraph"/>
    <w:basedOn w:val="Parasts"/>
    <w:uiPriority w:val="34"/>
    <w:qFormat/>
    <w:rsid w:val="00B94602"/>
    <w:pPr>
      <w:ind w:left="720"/>
      <w:contextualSpacing/>
    </w:pPr>
  </w:style>
  <w:style w:type="paragraph" w:styleId="Galvene">
    <w:name w:val="header"/>
    <w:basedOn w:val="Parasts"/>
    <w:link w:val="GalveneRakstz"/>
    <w:uiPriority w:val="99"/>
    <w:unhideWhenUsed/>
    <w:rsid w:val="00C104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479"/>
    <w:rPr>
      <w:rFonts w:ascii="Calibri" w:eastAsia="Calibri" w:hAnsi="Calibri" w:cs="Times New Roman"/>
      <w:lang w:val="en-US"/>
    </w:rPr>
  </w:style>
  <w:style w:type="paragraph" w:styleId="Kjene">
    <w:name w:val="footer"/>
    <w:basedOn w:val="Parasts"/>
    <w:link w:val="KjeneRakstz"/>
    <w:uiPriority w:val="99"/>
    <w:unhideWhenUsed/>
    <w:rsid w:val="00C104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479"/>
    <w:rPr>
      <w:rFonts w:ascii="Calibri" w:eastAsia="Calibri" w:hAnsi="Calibri" w:cs="Times New Roman"/>
      <w:lang w:val="en-US"/>
    </w:rPr>
  </w:style>
  <w:style w:type="paragraph" w:styleId="Balonteksts">
    <w:name w:val="Balloon Text"/>
    <w:basedOn w:val="Parasts"/>
    <w:link w:val="BalontekstsRakstz"/>
    <w:uiPriority w:val="99"/>
    <w:semiHidden/>
    <w:unhideWhenUsed/>
    <w:rsid w:val="00F302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6343</Words>
  <Characters>3616</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Kandavas Partneriba</cp:lastModifiedBy>
  <cp:revision>2</cp:revision>
  <cp:lastPrinted>2019-10-09T06:52:00Z</cp:lastPrinted>
  <dcterms:created xsi:type="dcterms:W3CDTF">2023-09-15T09:30:00Z</dcterms:created>
  <dcterms:modified xsi:type="dcterms:W3CDTF">2023-09-15T09:30:00Z</dcterms:modified>
</cp:coreProperties>
</file>